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4F56" w:rsidRPr="001F2465" w:rsidRDefault="001F2465">
      <w:pPr>
        <w:rPr>
          <w:lang w:val="en-GB"/>
        </w:rPr>
      </w:pPr>
      <w:r>
        <w:rPr>
          <w:lang w:val="en-GB"/>
        </w:rPr>
        <w:t>Will be available later.</w:t>
      </w:r>
    </w:p>
    <w:sectPr w:rsidR="00204F56" w:rsidRPr="001F2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65"/>
    <w:rsid w:val="001F2465"/>
    <w:rsid w:val="00204F56"/>
    <w:rsid w:val="0063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786C"/>
  <w15:chartTrackingRefBased/>
  <w15:docId w15:val="{C25CD635-8294-4AE1-9D0B-345461E4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de Vos</dc:creator>
  <cp:keywords/>
  <dc:description/>
  <cp:lastModifiedBy>Ronald de Vos</cp:lastModifiedBy>
  <cp:revision>1</cp:revision>
  <dcterms:created xsi:type="dcterms:W3CDTF">2024-05-27T15:22:00Z</dcterms:created>
  <dcterms:modified xsi:type="dcterms:W3CDTF">2024-05-27T15:23:00Z</dcterms:modified>
</cp:coreProperties>
</file>